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2" w:rsidRDefault="003764A1" w:rsidP="00937CDE">
      <w:pPr>
        <w:pStyle w:val="Ttulo1"/>
      </w:pPr>
      <w:r w:rsidRPr="00937CDE">
        <w:t>PLANTILLA ORGÁNICA DE LA ASOCIACIÓN CEDERNA GARALUR</w:t>
      </w:r>
      <w:r w:rsidR="00F82E5F">
        <w:t>:</w:t>
      </w:r>
      <w:r w:rsidRPr="00937CDE">
        <w:t xml:space="preserve"> PERSONAL, PERFILES Y FUNCIONES</w:t>
      </w:r>
    </w:p>
    <w:p w:rsidR="00F82E5F" w:rsidRDefault="00F82E5F" w:rsidP="00F82E5F">
      <w:pPr>
        <w:pStyle w:val="Ttulo1"/>
      </w:pPr>
    </w:p>
    <w:p w:rsidR="00F82E5F" w:rsidRPr="00F82E5F" w:rsidRDefault="00F82E5F" w:rsidP="00F82E5F">
      <w:pPr>
        <w:pStyle w:val="Ttulo1"/>
      </w:pPr>
      <w:r>
        <w:t xml:space="preserve">REPRESENTACIÓN DEL PERSONAL </w:t>
      </w:r>
    </w:p>
    <w:p w:rsidR="00482FDB" w:rsidRDefault="00482FDB" w:rsidP="00482FDB">
      <w:pPr>
        <w:ind w:right="0"/>
        <w:jc w:val="both"/>
      </w:pPr>
    </w:p>
    <w:p w:rsidR="00567E8A" w:rsidRPr="00937CDE" w:rsidRDefault="00567E8A" w:rsidP="00937CDE">
      <w:pPr>
        <w:pStyle w:val="Ttulo2"/>
      </w:pPr>
      <w:r w:rsidRPr="00937CDE">
        <w:t>Plantilla orgánica</w:t>
      </w:r>
      <w:r w:rsidR="003F70AA" w:rsidRPr="00937CDE">
        <w:t xml:space="preserve">. </w:t>
      </w:r>
    </w:p>
    <w:p w:rsidR="003F70AA" w:rsidRDefault="003F70AA" w:rsidP="00482FDB">
      <w:pPr>
        <w:ind w:right="0"/>
        <w:jc w:val="both"/>
      </w:pPr>
    </w:p>
    <w:tbl>
      <w:tblPr>
        <w:tblStyle w:val="Tablaconcuadrcula"/>
        <w:tblW w:w="0" w:type="auto"/>
        <w:tblBorders>
          <w:top w:val="single" w:sz="8" w:space="0" w:color="365F91"/>
          <w:left w:val="none" w:sz="0" w:space="0" w:color="auto"/>
          <w:bottom w:val="single" w:sz="8" w:space="0" w:color="365F9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7"/>
        <w:gridCol w:w="2058"/>
        <w:gridCol w:w="444"/>
        <w:gridCol w:w="931"/>
        <w:gridCol w:w="1088"/>
        <w:gridCol w:w="924"/>
        <w:gridCol w:w="734"/>
        <w:gridCol w:w="734"/>
      </w:tblGrid>
      <w:tr w:rsidR="00F70F88" w:rsidRPr="009F7914" w:rsidTr="00CA59DC">
        <w:tc>
          <w:tcPr>
            <w:tcW w:w="1807" w:type="dxa"/>
            <w:vMerge w:val="restart"/>
            <w:shd w:val="clear" w:color="auto" w:fill="auto"/>
            <w:vAlign w:val="center"/>
          </w:tcPr>
          <w:p w:rsidR="00F70F88" w:rsidRPr="009F7914" w:rsidRDefault="00F70F88" w:rsidP="00C977A9">
            <w:pPr>
              <w:jc w:val="center"/>
              <w:rPr>
                <w:b/>
                <w:color w:val="365F91"/>
                <w:sz w:val="20"/>
                <w:szCs w:val="20"/>
              </w:rPr>
            </w:pPr>
            <w:r w:rsidRPr="009F7914">
              <w:rPr>
                <w:b/>
                <w:color w:val="365F91"/>
                <w:sz w:val="20"/>
                <w:szCs w:val="20"/>
              </w:rPr>
              <w:t>Denominación del puesto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F70F88" w:rsidRPr="009F7914" w:rsidRDefault="00F70F88" w:rsidP="00C977A9">
            <w:pPr>
              <w:jc w:val="center"/>
              <w:rPr>
                <w:b/>
                <w:color w:val="365F91"/>
                <w:sz w:val="20"/>
                <w:szCs w:val="20"/>
              </w:rPr>
            </w:pPr>
            <w:r w:rsidRPr="009F7914">
              <w:rPr>
                <w:b/>
                <w:color w:val="365F91"/>
                <w:sz w:val="20"/>
                <w:szCs w:val="20"/>
              </w:rPr>
              <w:t>Perfil</w:t>
            </w:r>
          </w:p>
        </w:tc>
        <w:tc>
          <w:tcPr>
            <w:tcW w:w="444" w:type="dxa"/>
            <w:vMerge w:val="restart"/>
            <w:shd w:val="clear" w:color="auto" w:fill="auto"/>
            <w:vAlign w:val="center"/>
          </w:tcPr>
          <w:p w:rsidR="00F70F88" w:rsidRPr="009F7914" w:rsidRDefault="00F70F88" w:rsidP="00C977A9">
            <w:pPr>
              <w:jc w:val="center"/>
              <w:rPr>
                <w:b/>
                <w:color w:val="365F91"/>
                <w:sz w:val="20"/>
                <w:szCs w:val="20"/>
              </w:rPr>
            </w:pPr>
            <w:r w:rsidRPr="009F7914">
              <w:rPr>
                <w:b/>
                <w:color w:val="365F91"/>
                <w:sz w:val="20"/>
                <w:szCs w:val="20"/>
              </w:rPr>
              <w:t>Nº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F70F88" w:rsidRPr="009F7914" w:rsidRDefault="00F70F88" w:rsidP="00C977A9">
            <w:pPr>
              <w:jc w:val="center"/>
              <w:rPr>
                <w:b/>
                <w:color w:val="365F91"/>
                <w:sz w:val="20"/>
                <w:szCs w:val="20"/>
              </w:rPr>
            </w:pPr>
            <w:r w:rsidRPr="009F7914">
              <w:rPr>
                <w:b/>
                <w:color w:val="365F91"/>
                <w:sz w:val="20"/>
                <w:szCs w:val="20"/>
              </w:rPr>
              <w:t>Tipo de contrato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F70F88" w:rsidRPr="009F7914" w:rsidRDefault="00F70F88" w:rsidP="00C977A9">
            <w:pPr>
              <w:jc w:val="center"/>
              <w:rPr>
                <w:b/>
                <w:color w:val="365F91"/>
                <w:sz w:val="20"/>
                <w:szCs w:val="20"/>
              </w:rPr>
            </w:pPr>
            <w:r w:rsidRPr="009F7914">
              <w:rPr>
                <w:b/>
                <w:color w:val="365F91"/>
                <w:sz w:val="20"/>
                <w:szCs w:val="20"/>
              </w:rPr>
              <w:t>Tipo de contrato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F70F88" w:rsidRPr="009F7914" w:rsidRDefault="00F70F88" w:rsidP="00C977A9">
            <w:pPr>
              <w:jc w:val="center"/>
              <w:rPr>
                <w:b/>
                <w:color w:val="365F91"/>
                <w:sz w:val="20"/>
                <w:szCs w:val="20"/>
              </w:rPr>
            </w:pPr>
            <w:r w:rsidRPr="009F7914">
              <w:rPr>
                <w:b/>
                <w:color w:val="365F91"/>
                <w:sz w:val="20"/>
                <w:szCs w:val="20"/>
              </w:rPr>
              <w:t>Porcentaje de dedicación (% jornada laboral)</w:t>
            </w:r>
          </w:p>
        </w:tc>
      </w:tr>
      <w:tr w:rsidR="00F70F88" w:rsidRPr="00C977A9" w:rsidTr="00CA59DC">
        <w:tc>
          <w:tcPr>
            <w:tcW w:w="1807" w:type="dxa"/>
            <w:vMerge/>
          </w:tcPr>
          <w:p w:rsidR="00F70F88" w:rsidRPr="00C977A9" w:rsidRDefault="00F70F88" w:rsidP="00567E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F70F88" w:rsidRPr="00C977A9" w:rsidRDefault="00F70F88" w:rsidP="0048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:rsidR="00F70F88" w:rsidRPr="00C977A9" w:rsidRDefault="00F70F88" w:rsidP="0048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70F88" w:rsidRPr="00C977A9" w:rsidRDefault="00F70F88" w:rsidP="0048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F70F88" w:rsidRPr="00C977A9" w:rsidRDefault="00F70F88" w:rsidP="00482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70F88" w:rsidRPr="00C977A9" w:rsidRDefault="00F70F88" w:rsidP="00C977A9">
            <w:pPr>
              <w:jc w:val="center"/>
              <w:rPr>
                <w:sz w:val="20"/>
                <w:szCs w:val="20"/>
              </w:rPr>
            </w:pPr>
            <w:r w:rsidRPr="00C977A9">
              <w:rPr>
                <w:sz w:val="20"/>
                <w:szCs w:val="20"/>
              </w:rPr>
              <w:t>100%</w:t>
            </w:r>
          </w:p>
        </w:tc>
        <w:tc>
          <w:tcPr>
            <w:tcW w:w="734" w:type="dxa"/>
          </w:tcPr>
          <w:p w:rsidR="00F70F88" w:rsidRPr="00C977A9" w:rsidRDefault="00F70F88" w:rsidP="00C977A9">
            <w:pPr>
              <w:jc w:val="center"/>
              <w:rPr>
                <w:sz w:val="20"/>
                <w:szCs w:val="20"/>
              </w:rPr>
            </w:pPr>
            <w:r w:rsidRPr="00C977A9">
              <w:rPr>
                <w:sz w:val="20"/>
                <w:szCs w:val="20"/>
              </w:rPr>
              <w:t>80%</w:t>
            </w:r>
          </w:p>
        </w:tc>
        <w:tc>
          <w:tcPr>
            <w:tcW w:w="734" w:type="dxa"/>
          </w:tcPr>
          <w:p w:rsidR="00F70F88" w:rsidRPr="00C977A9" w:rsidRDefault="00F70F88" w:rsidP="00C977A9">
            <w:pPr>
              <w:jc w:val="center"/>
              <w:rPr>
                <w:sz w:val="20"/>
                <w:szCs w:val="20"/>
              </w:rPr>
            </w:pPr>
            <w:r w:rsidRPr="00C977A9">
              <w:rPr>
                <w:sz w:val="20"/>
                <w:szCs w:val="20"/>
              </w:rPr>
              <w:t>50%</w:t>
            </w:r>
          </w:p>
        </w:tc>
      </w:tr>
      <w:tr w:rsidR="00F70F88" w:rsidRPr="00C977A9" w:rsidTr="00CA59DC">
        <w:tc>
          <w:tcPr>
            <w:tcW w:w="1807" w:type="dxa"/>
            <w:shd w:val="clear" w:color="auto" w:fill="D3DFEE"/>
          </w:tcPr>
          <w:p w:rsidR="00F70F88" w:rsidRPr="00CA59DC" w:rsidRDefault="00F70F88" w:rsidP="00B622DF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Gerencia</w:t>
            </w:r>
          </w:p>
        </w:tc>
        <w:tc>
          <w:tcPr>
            <w:tcW w:w="2058" w:type="dxa"/>
            <w:shd w:val="clear" w:color="auto" w:fill="D3DFEE"/>
          </w:tcPr>
          <w:p w:rsidR="00F70F88" w:rsidRPr="00CA59DC" w:rsidRDefault="00F70F88" w:rsidP="00B622DF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Responsable</w:t>
            </w:r>
          </w:p>
        </w:tc>
        <w:tc>
          <w:tcPr>
            <w:tcW w:w="444" w:type="dxa"/>
            <w:shd w:val="clear" w:color="auto" w:fill="D3DFEE"/>
          </w:tcPr>
          <w:p w:rsidR="00F70F88" w:rsidRPr="00CA59DC" w:rsidRDefault="00F70F88" w:rsidP="00B622DF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3DFEE"/>
          </w:tcPr>
          <w:p w:rsidR="00F70F88" w:rsidRPr="00CA59DC" w:rsidRDefault="00F70F88" w:rsidP="00B622DF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shd w:val="clear" w:color="auto" w:fill="D3DFEE"/>
          </w:tcPr>
          <w:p w:rsidR="00F70F88" w:rsidRPr="00CA59DC" w:rsidRDefault="00F70F88" w:rsidP="00B622DF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 w:val="restart"/>
            <w:vAlign w:val="center"/>
          </w:tcPr>
          <w:p w:rsidR="00F70F88" w:rsidRPr="00CA59DC" w:rsidRDefault="00F70F88" w:rsidP="00C977A9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Agente de Desarrollo Local</w:t>
            </w:r>
          </w:p>
        </w:tc>
        <w:tc>
          <w:tcPr>
            <w:tcW w:w="2058" w:type="dxa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Sakana</w:t>
            </w:r>
          </w:p>
        </w:tc>
        <w:tc>
          <w:tcPr>
            <w:tcW w:w="444" w:type="dxa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D3DFEE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CA59DC">
              <w:rPr>
                <w:color w:val="365F91"/>
                <w:sz w:val="20"/>
                <w:szCs w:val="20"/>
              </w:rPr>
              <w:t>Mendialdea</w:t>
            </w:r>
            <w:proofErr w:type="spellEnd"/>
          </w:p>
        </w:tc>
        <w:tc>
          <w:tcPr>
            <w:tcW w:w="444" w:type="dxa"/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CA59DC">
              <w:rPr>
                <w:color w:val="365F91"/>
                <w:sz w:val="20"/>
                <w:szCs w:val="20"/>
              </w:rPr>
              <w:t>Bertizarana-Malerreka-Bortziriak</w:t>
            </w:r>
            <w:proofErr w:type="spellEnd"/>
          </w:p>
        </w:tc>
        <w:tc>
          <w:tcPr>
            <w:tcW w:w="444" w:type="dxa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D3DFEE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Baztan</w:t>
            </w:r>
          </w:p>
        </w:tc>
        <w:tc>
          <w:tcPr>
            <w:tcW w:w="444" w:type="dxa"/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CA59DC">
              <w:rPr>
                <w:color w:val="365F91"/>
                <w:sz w:val="20"/>
                <w:szCs w:val="20"/>
              </w:rPr>
              <w:t>Esteribar</w:t>
            </w:r>
            <w:proofErr w:type="spellEnd"/>
            <w:r w:rsidRPr="00CA59DC">
              <w:rPr>
                <w:color w:val="365F91"/>
                <w:sz w:val="20"/>
                <w:szCs w:val="20"/>
              </w:rPr>
              <w:t>-Erro/</w:t>
            </w:r>
            <w:proofErr w:type="spellStart"/>
            <w:r w:rsidRPr="00CA59DC">
              <w:rPr>
                <w:color w:val="365F91"/>
                <w:sz w:val="20"/>
                <w:szCs w:val="20"/>
              </w:rPr>
              <w:t>Erroibar</w:t>
            </w:r>
            <w:proofErr w:type="spellEnd"/>
            <w:r w:rsidRPr="00CA59DC">
              <w:rPr>
                <w:color w:val="365F91"/>
                <w:sz w:val="20"/>
                <w:szCs w:val="20"/>
              </w:rPr>
              <w:t>/</w:t>
            </w:r>
            <w:proofErr w:type="spellStart"/>
            <w:r w:rsidRPr="00CA59DC">
              <w:rPr>
                <w:color w:val="365F91"/>
                <w:sz w:val="20"/>
                <w:szCs w:val="20"/>
              </w:rPr>
              <w:t>Aezkoa</w:t>
            </w:r>
            <w:proofErr w:type="spellEnd"/>
          </w:p>
        </w:tc>
        <w:tc>
          <w:tcPr>
            <w:tcW w:w="444" w:type="dxa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D3DFEE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Roncal-Salazar</w:t>
            </w:r>
          </w:p>
        </w:tc>
        <w:tc>
          <w:tcPr>
            <w:tcW w:w="444" w:type="dxa"/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 xml:space="preserve">Cuencas </w:t>
            </w:r>
            <w:proofErr w:type="spellStart"/>
            <w:r w:rsidRPr="00CA59DC">
              <w:rPr>
                <w:color w:val="365F91"/>
                <w:sz w:val="20"/>
                <w:szCs w:val="20"/>
              </w:rPr>
              <w:t>Prepirenaicas</w:t>
            </w:r>
            <w:proofErr w:type="spellEnd"/>
          </w:p>
        </w:tc>
        <w:tc>
          <w:tcPr>
            <w:tcW w:w="444" w:type="dxa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/>
            <w:tcBorders>
              <w:bottom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0F37BD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 xml:space="preserve">Sangüesa. </w:t>
            </w:r>
          </w:p>
        </w:tc>
        <w:tc>
          <w:tcPr>
            <w:tcW w:w="44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 xml:space="preserve">Área de administración y </w:t>
            </w:r>
            <w:proofErr w:type="spellStart"/>
            <w:r w:rsidRPr="00CA59DC">
              <w:rPr>
                <w:color w:val="365F91"/>
                <w:sz w:val="20"/>
                <w:szCs w:val="20"/>
              </w:rPr>
              <w:t>contrabilidad</w:t>
            </w:r>
            <w:proofErr w:type="spellEnd"/>
          </w:p>
        </w:tc>
        <w:tc>
          <w:tcPr>
            <w:tcW w:w="205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Técnica</w:t>
            </w:r>
          </w:p>
        </w:tc>
        <w:tc>
          <w:tcPr>
            <w:tcW w:w="44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vMerge w:val="restart"/>
            <w:tcBorders>
              <w:top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Gestión del Programa de Desarrollo Rural</w:t>
            </w:r>
          </w:p>
        </w:tc>
        <w:tc>
          <w:tcPr>
            <w:tcW w:w="2058" w:type="dxa"/>
            <w:tcBorders>
              <w:top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Técnica responsable</w:t>
            </w:r>
          </w:p>
        </w:tc>
        <w:tc>
          <w:tcPr>
            <w:tcW w:w="444" w:type="dxa"/>
            <w:tcBorders>
              <w:top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8" w:space="0" w:color="365F91"/>
            </w:tcBorders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top w:val="single" w:sz="8" w:space="0" w:color="365F91"/>
            </w:tcBorders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top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96169B">
        <w:tc>
          <w:tcPr>
            <w:tcW w:w="1807" w:type="dxa"/>
            <w:vMerge/>
            <w:tcBorders>
              <w:bottom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Administrativas</w:t>
            </w:r>
          </w:p>
        </w:tc>
        <w:tc>
          <w:tcPr>
            <w:tcW w:w="44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2</w:t>
            </w:r>
          </w:p>
        </w:tc>
      </w:tr>
      <w:tr w:rsidR="00F70F88" w:rsidRPr="00C977A9" w:rsidTr="00CA59DC">
        <w:tc>
          <w:tcPr>
            <w:tcW w:w="1807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Empleo y emprendimiento</w:t>
            </w:r>
          </w:p>
        </w:tc>
        <w:tc>
          <w:tcPr>
            <w:tcW w:w="205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Técnicas responsables</w:t>
            </w:r>
          </w:p>
        </w:tc>
        <w:tc>
          <w:tcPr>
            <w:tcW w:w="44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</w:tr>
      <w:tr w:rsidR="00F70F88" w:rsidRPr="00C977A9" w:rsidTr="00CA59DC">
        <w:tc>
          <w:tcPr>
            <w:tcW w:w="1807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Nuevas Tecnologías y Comunicación</w:t>
            </w:r>
          </w:p>
        </w:tc>
        <w:tc>
          <w:tcPr>
            <w:tcW w:w="2058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Técnica responsable</w:t>
            </w:r>
          </w:p>
        </w:tc>
        <w:tc>
          <w:tcPr>
            <w:tcW w:w="444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Proyectos</w:t>
            </w:r>
          </w:p>
        </w:tc>
        <w:tc>
          <w:tcPr>
            <w:tcW w:w="205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Técnica responsable</w:t>
            </w:r>
          </w:p>
        </w:tc>
        <w:tc>
          <w:tcPr>
            <w:tcW w:w="44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D3DFEE"/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</w:tr>
      <w:tr w:rsidR="00F70F88" w:rsidRPr="00C977A9" w:rsidTr="00CA59DC">
        <w:tc>
          <w:tcPr>
            <w:tcW w:w="1807" w:type="dxa"/>
            <w:tcBorders>
              <w:top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 xml:space="preserve">Uraren </w:t>
            </w:r>
            <w:proofErr w:type="spellStart"/>
            <w:r w:rsidRPr="00CA59DC">
              <w:rPr>
                <w:color w:val="365F91"/>
                <w:sz w:val="20"/>
                <w:szCs w:val="20"/>
              </w:rPr>
              <w:t>Bailarak</w:t>
            </w:r>
            <w:proofErr w:type="spellEnd"/>
          </w:p>
        </w:tc>
        <w:tc>
          <w:tcPr>
            <w:tcW w:w="2058" w:type="dxa"/>
            <w:tcBorders>
              <w:top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Técnica responsable</w:t>
            </w:r>
          </w:p>
        </w:tc>
        <w:tc>
          <w:tcPr>
            <w:tcW w:w="444" w:type="dxa"/>
            <w:tcBorders>
              <w:top w:val="single" w:sz="8" w:space="0" w:color="365F91"/>
            </w:tcBorders>
          </w:tcPr>
          <w:p w:rsidR="00F70F88" w:rsidRPr="00CA59DC" w:rsidRDefault="00F70F88" w:rsidP="00482FDB">
            <w:pPr>
              <w:jc w:val="both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8" w:space="0" w:color="365F91"/>
            </w:tcBorders>
          </w:tcPr>
          <w:p w:rsidR="00F70F88" w:rsidRPr="00CA59DC" w:rsidRDefault="00F70F88">
            <w:pPr>
              <w:rPr>
                <w:color w:val="365F91"/>
              </w:rPr>
            </w:pPr>
            <w:r w:rsidRPr="00CA59DC">
              <w:rPr>
                <w:color w:val="365F91"/>
                <w:sz w:val="20"/>
                <w:szCs w:val="20"/>
              </w:rPr>
              <w:t>Laboral</w:t>
            </w:r>
          </w:p>
        </w:tc>
        <w:tc>
          <w:tcPr>
            <w:tcW w:w="1088" w:type="dxa"/>
            <w:tcBorders>
              <w:top w:val="single" w:sz="8" w:space="0" w:color="365F91"/>
            </w:tcBorders>
          </w:tcPr>
          <w:p w:rsidR="00F70F88" w:rsidRPr="00CA59DC" w:rsidRDefault="00F70F88">
            <w:pPr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Indefinido</w:t>
            </w:r>
          </w:p>
        </w:tc>
        <w:tc>
          <w:tcPr>
            <w:tcW w:w="924" w:type="dxa"/>
            <w:tcBorders>
              <w:top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365F91"/>
            </w:tcBorders>
          </w:tcPr>
          <w:p w:rsidR="00F70F88" w:rsidRPr="00CA59DC" w:rsidRDefault="00F70F88" w:rsidP="00C977A9">
            <w:pPr>
              <w:jc w:val="center"/>
              <w:rPr>
                <w:color w:val="365F91"/>
                <w:sz w:val="20"/>
                <w:szCs w:val="20"/>
              </w:rPr>
            </w:pPr>
            <w:r w:rsidRPr="00CA59DC">
              <w:rPr>
                <w:color w:val="365F91"/>
                <w:sz w:val="20"/>
                <w:szCs w:val="20"/>
              </w:rPr>
              <w:t>1</w:t>
            </w:r>
          </w:p>
        </w:tc>
      </w:tr>
    </w:tbl>
    <w:p w:rsidR="00567E8A" w:rsidRDefault="00567E8A" w:rsidP="00482FDB">
      <w:pPr>
        <w:ind w:right="0"/>
        <w:jc w:val="both"/>
      </w:pPr>
    </w:p>
    <w:p w:rsidR="003F70AA" w:rsidRDefault="00937CDE" w:rsidP="00937CDE">
      <w:pPr>
        <w:pStyle w:val="Ttulo2"/>
      </w:pPr>
      <w:r>
        <w:t xml:space="preserve">Relación del personal contratado. </w:t>
      </w:r>
    </w:p>
    <w:p w:rsidR="00C10AE5" w:rsidRDefault="00C10AE5" w:rsidP="00482FDB">
      <w:pPr>
        <w:ind w:right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644"/>
      </w:tblGrid>
      <w:tr w:rsidR="00C10AE5" w:rsidRPr="004D199D" w:rsidTr="004D199D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C10AE5" w:rsidRPr="004D199D" w:rsidRDefault="00C10AE5" w:rsidP="00482FDB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>Ibon Mimentza de Irala. Director Gerente.</w:t>
            </w:r>
          </w:p>
        </w:tc>
      </w:tr>
      <w:tr w:rsidR="00C10AE5" w:rsidTr="004D199D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C10AE5" w:rsidRPr="004D199D" w:rsidRDefault="00C10AE5" w:rsidP="00482FDB">
            <w:pPr>
              <w:jc w:val="both"/>
              <w:rPr>
                <w:b/>
                <w:color w:val="365F91"/>
              </w:rPr>
            </w:pPr>
            <w:r w:rsidRPr="004D199D">
              <w:rPr>
                <w:color w:val="365F91"/>
              </w:rPr>
              <w:t>Dirección y gestión de la entidad, coordinación de proyectos y asistencia técnica a los ámbitos de trabajo de la entidad.</w:t>
            </w:r>
          </w:p>
        </w:tc>
      </w:tr>
      <w:tr w:rsidR="004D199D" w:rsidRPr="004D199D" w:rsidTr="004D199D">
        <w:tc>
          <w:tcPr>
            <w:tcW w:w="8644" w:type="dxa"/>
            <w:tcBorders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4D199D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 xml:space="preserve">Carlos García Pascual. Agente de Desarrollo Local de las Cuencas </w:t>
            </w:r>
            <w:proofErr w:type="spellStart"/>
            <w:r w:rsidRPr="004D199D">
              <w:rPr>
                <w:b/>
                <w:color w:val="365F91"/>
              </w:rPr>
              <w:t>Prepirenaicas</w:t>
            </w:r>
            <w:proofErr w:type="spellEnd"/>
          </w:p>
        </w:tc>
      </w:tr>
      <w:tr w:rsidR="004D199D" w:rsidRPr="004D199D" w:rsidTr="004D199D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4D199D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tejido empresarial; gestión y tramitación de ayudas; participación en proyectos comarcales. </w:t>
            </w:r>
          </w:p>
        </w:tc>
      </w:tr>
      <w:tr w:rsidR="004D199D" w:rsidRPr="004D199D" w:rsidTr="004D199D">
        <w:tc>
          <w:tcPr>
            <w:tcW w:w="8644" w:type="dxa"/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 xml:space="preserve">Elena Irigoyen. Agente de Desarrollo Local de </w:t>
            </w:r>
            <w:proofErr w:type="spellStart"/>
            <w:r w:rsidRPr="004D199D">
              <w:rPr>
                <w:b/>
                <w:color w:val="365F91"/>
              </w:rPr>
              <w:t>Mendialea</w:t>
            </w:r>
            <w:proofErr w:type="spellEnd"/>
            <w:r w:rsidRPr="004D199D">
              <w:rPr>
                <w:b/>
                <w:color w:val="365F91"/>
              </w:rPr>
              <w:t>.</w:t>
            </w: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6715D8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</w:t>
            </w:r>
            <w:r w:rsidRPr="004D199D">
              <w:rPr>
                <w:color w:val="365F91"/>
              </w:rPr>
              <w:lastRenderedPageBreak/>
              <w:t xml:space="preserve">tejido empresarial; gestión y tramitación de ayudas; participación en proyectos comarcales. </w:t>
            </w:r>
          </w:p>
        </w:tc>
      </w:tr>
      <w:tr w:rsidR="004D199D" w:rsidRPr="004D199D" w:rsidTr="004D199D">
        <w:tc>
          <w:tcPr>
            <w:tcW w:w="8644" w:type="dxa"/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>Edurne Miguel. Agente de Desarrollo Local de Erro/</w:t>
            </w:r>
            <w:proofErr w:type="spellStart"/>
            <w:r w:rsidRPr="004D199D">
              <w:rPr>
                <w:b/>
                <w:color w:val="365F91"/>
              </w:rPr>
              <w:t>Erroibar-Aezkoa-Esteribar</w:t>
            </w:r>
            <w:proofErr w:type="spellEnd"/>
            <w:r w:rsidRPr="004D199D">
              <w:rPr>
                <w:b/>
                <w:color w:val="365F91"/>
              </w:rPr>
              <w:t>.</w:t>
            </w: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6715D8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tejido empresarial; gestión y tramitación de ayudas; participación en proyectos comarcales. </w:t>
            </w:r>
          </w:p>
        </w:tc>
      </w:tr>
      <w:tr w:rsidR="00C10AE5" w:rsidRPr="004D199D" w:rsidTr="004D199D">
        <w:tc>
          <w:tcPr>
            <w:tcW w:w="8644" w:type="dxa"/>
          </w:tcPr>
          <w:p w:rsidR="00C10AE5" w:rsidRPr="004D199D" w:rsidRDefault="00C10AE5" w:rsidP="00482FDB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>Gabriela Orduna. Agente de Desarrollo Local de Sangüesa.</w:t>
            </w: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6715D8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tejido empresarial; gestión y tramitación de ayudas; participación en proyectos comarcales. </w:t>
            </w:r>
          </w:p>
        </w:tc>
      </w:tr>
      <w:tr w:rsidR="004D199D" w:rsidRPr="004D199D" w:rsidTr="006715D8">
        <w:tc>
          <w:tcPr>
            <w:tcW w:w="8644" w:type="dxa"/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 xml:space="preserve">Idoia </w:t>
            </w:r>
            <w:proofErr w:type="spellStart"/>
            <w:r w:rsidRPr="004D199D">
              <w:rPr>
                <w:b/>
                <w:color w:val="365F91"/>
              </w:rPr>
              <w:t>F.Goñi</w:t>
            </w:r>
            <w:proofErr w:type="spellEnd"/>
            <w:r w:rsidRPr="004D199D">
              <w:rPr>
                <w:b/>
                <w:color w:val="365F91"/>
              </w:rPr>
              <w:t>. Agente de Desarrollo Local de Roncal y Salazar.</w:t>
            </w: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6715D8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tejido empresarial; gestión y tramitación de ayudas; participación en proyectos comarcales. </w:t>
            </w:r>
          </w:p>
        </w:tc>
      </w:tr>
      <w:tr w:rsidR="004D199D" w:rsidRPr="004D199D" w:rsidTr="006715D8">
        <w:tc>
          <w:tcPr>
            <w:tcW w:w="8644" w:type="dxa"/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 xml:space="preserve">Iñigo Agesta. Agente de Desarrollo Local de </w:t>
            </w:r>
            <w:proofErr w:type="spellStart"/>
            <w:r w:rsidRPr="004D199D">
              <w:rPr>
                <w:b/>
                <w:color w:val="365F91"/>
              </w:rPr>
              <w:t>Bertizarana</w:t>
            </w:r>
            <w:proofErr w:type="spellEnd"/>
            <w:r w:rsidRPr="004D199D">
              <w:rPr>
                <w:b/>
                <w:color w:val="365F91"/>
              </w:rPr>
              <w:t xml:space="preserve">, </w:t>
            </w:r>
            <w:proofErr w:type="spellStart"/>
            <w:r w:rsidRPr="004D199D">
              <w:rPr>
                <w:b/>
                <w:color w:val="365F91"/>
              </w:rPr>
              <w:t>Malerreka</w:t>
            </w:r>
            <w:proofErr w:type="spellEnd"/>
            <w:r w:rsidRPr="004D199D">
              <w:rPr>
                <w:b/>
                <w:color w:val="365F91"/>
              </w:rPr>
              <w:t xml:space="preserve"> y </w:t>
            </w:r>
            <w:proofErr w:type="spellStart"/>
            <w:r w:rsidRPr="004D199D">
              <w:rPr>
                <w:b/>
                <w:color w:val="365F91"/>
              </w:rPr>
              <w:t>Bortziriak</w:t>
            </w:r>
            <w:proofErr w:type="spellEnd"/>
            <w:r w:rsidRPr="004D199D">
              <w:rPr>
                <w:b/>
                <w:color w:val="365F91"/>
              </w:rPr>
              <w:t>.</w:t>
            </w: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6715D8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tejido empresarial; gestión y tramitación de ayudas; participación en proyectos comarcales. </w:t>
            </w:r>
          </w:p>
        </w:tc>
      </w:tr>
      <w:tr w:rsidR="004D199D" w:rsidRPr="004D199D" w:rsidTr="006715D8">
        <w:tc>
          <w:tcPr>
            <w:tcW w:w="8644" w:type="dxa"/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 xml:space="preserve">Marian Cestau. Agente de Desarrollo Local de Baztan, </w:t>
            </w:r>
            <w:proofErr w:type="spellStart"/>
            <w:r w:rsidRPr="004D199D">
              <w:rPr>
                <w:b/>
                <w:color w:val="365F91"/>
              </w:rPr>
              <w:t>Urdazubi</w:t>
            </w:r>
            <w:proofErr w:type="spellEnd"/>
            <w:r w:rsidRPr="004D199D">
              <w:rPr>
                <w:b/>
                <w:color w:val="365F91"/>
              </w:rPr>
              <w:t>/</w:t>
            </w:r>
            <w:proofErr w:type="spellStart"/>
            <w:r w:rsidRPr="004D199D">
              <w:rPr>
                <w:b/>
                <w:color w:val="365F91"/>
              </w:rPr>
              <w:t>Urdax</w:t>
            </w:r>
            <w:proofErr w:type="spellEnd"/>
            <w:r w:rsidRPr="004D199D">
              <w:rPr>
                <w:b/>
                <w:color w:val="365F91"/>
              </w:rPr>
              <w:t xml:space="preserve"> y </w:t>
            </w:r>
            <w:proofErr w:type="spellStart"/>
            <w:r w:rsidRPr="004D199D">
              <w:rPr>
                <w:b/>
                <w:color w:val="365F91"/>
              </w:rPr>
              <w:t>Zugarramurdi</w:t>
            </w:r>
            <w:proofErr w:type="spellEnd"/>
            <w:r w:rsidRPr="004D199D">
              <w:rPr>
                <w:b/>
                <w:color w:val="365F91"/>
              </w:rPr>
              <w:t>.</w:t>
            </w: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6715D8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tejido empresarial; gestión y tramitación de ayudas; participación en proyectos comarcales. </w:t>
            </w:r>
          </w:p>
        </w:tc>
      </w:tr>
      <w:tr w:rsidR="004D199D" w:rsidRPr="004D199D" w:rsidTr="006715D8">
        <w:tc>
          <w:tcPr>
            <w:tcW w:w="8644" w:type="dxa"/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4D199D" w:rsidRPr="004D199D" w:rsidRDefault="004D199D" w:rsidP="006715D8">
            <w:pPr>
              <w:jc w:val="both"/>
              <w:rPr>
                <w:b/>
                <w:color w:val="365F91"/>
              </w:rPr>
            </w:pPr>
            <w:r w:rsidRPr="004D199D">
              <w:rPr>
                <w:b/>
                <w:color w:val="365F91"/>
              </w:rPr>
              <w:t>Susana Mendinueta. Agente de Desarrollo Local de Sakana.</w:t>
            </w:r>
          </w:p>
        </w:tc>
      </w:tr>
      <w:tr w:rsidR="004D199D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4D199D" w:rsidRPr="004D199D" w:rsidRDefault="004D199D" w:rsidP="006715D8">
            <w:pPr>
              <w:jc w:val="both"/>
              <w:rPr>
                <w:color w:val="365F91"/>
              </w:rPr>
            </w:pPr>
            <w:r w:rsidRPr="004D199D">
              <w:rPr>
                <w:color w:val="365F91"/>
              </w:rPr>
              <w:t xml:space="preserve">Dinamización territorial local, mediante la coordinación de foros de desarrollo local, colaboración con entidades locales; apoyo a la creación de empleo y a la consolidación del tejido empresarial; gestión y tramitación de ayudas; participación en proyectos comarcales. </w:t>
            </w:r>
          </w:p>
        </w:tc>
      </w:tr>
      <w:tr w:rsidR="004D199D" w:rsidRPr="004D199D" w:rsidTr="006715D8">
        <w:tc>
          <w:tcPr>
            <w:tcW w:w="8644" w:type="dxa"/>
          </w:tcPr>
          <w:p w:rsidR="004D199D" w:rsidRPr="004D199D" w:rsidRDefault="004D199D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43DF0" w:rsidRPr="004D199D" w:rsidRDefault="00543DF0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Oskia Lazkoz. Técnica de empresas</w:t>
            </w: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43DF0" w:rsidRPr="004D199D" w:rsidRDefault="00543DF0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Apoyo a la consolidación del empleo y del emprendimiento, mediante el </w:t>
            </w:r>
            <w:proofErr w:type="spellStart"/>
            <w:r>
              <w:rPr>
                <w:color w:val="365F91"/>
              </w:rPr>
              <w:t>asesorameinto</w:t>
            </w:r>
            <w:proofErr w:type="spellEnd"/>
            <w:r>
              <w:rPr>
                <w:color w:val="365F91"/>
              </w:rPr>
              <w:t xml:space="preserve"> a empresas y personas emprendedoras. Gestión de proyectos de emprendimiento. </w:t>
            </w:r>
            <w:r w:rsidRPr="004D199D">
              <w:rPr>
                <w:color w:val="365F91"/>
              </w:rPr>
              <w:t xml:space="preserve"> </w:t>
            </w:r>
          </w:p>
        </w:tc>
      </w:tr>
      <w:tr w:rsidR="00543DF0" w:rsidRPr="004D199D" w:rsidTr="006715D8">
        <w:tc>
          <w:tcPr>
            <w:tcW w:w="8644" w:type="dxa"/>
          </w:tcPr>
          <w:p w:rsidR="00543DF0" w:rsidRPr="004D199D" w:rsidRDefault="00543DF0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43DF0" w:rsidRPr="004D199D" w:rsidRDefault="00543DF0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Raquel Aldaz. </w:t>
            </w:r>
            <w:r w:rsidR="005D16E6">
              <w:rPr>
                <w:b/>
                <w:color w:val="365F91"/>
              </w:rPr>
              <w:t xml:space="preserve">Técnica de empresas. </w:t>
            </w: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43DF0" w:rsidRPr="004D199D" w:rsidRDefault="00543DF0" w:rsidP="00543DF0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Apoyo a la consolidación del empleo y del emprendimiento, mediante el asesoramiento a empresas y personas emprendedoras. Estudio de planes de viabilidad. Gestión de proyectos.  </w:t>
            </w:r>
            <w:r w:rsidRPr="004D199D">
              <w:rPr>
                <w:color w:val="365F91"/>
              </w:rPr>
              <w:t xml:space="preserve"> </w:t>
            </w:r>
          </w:p>
        </w:tc>
      </w:tr>
      <w:tr w:rsidR="00543DF0" w:rsidRPr="004D199D" w:rsidTr="006715D8">
        <w:tc>
          <w:tcPr>
            <w:tcW w:w="8644" w:type="dxa"/>
          </w:tcPr>
          <w:p w:rsidR="00543DF0" w:rsidRPr="004D199D" w:rsidRDefault="00543DF0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43DF0" w:rsidRPr="004D199D" w:rsidRDefault="00543DF0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Edurne Elso. Técnica del PDR.  </w:t>
            </w: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43DF0" w:rsidRPr="004D199D" w:rsidRDefault="00543DF0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Gestión de la EDLP Cederna Garalur 2014-2020: gestión de convocatorias, tramitación y supervisión de expedientes, gestión de la concesión y justificación de proyectos.   </w:t>
            </w:r>
            <w:r w:rsidRPr="004D199D">
              <w:rPr>
                <w:color w:val="365F91"/>
              </w:rPr>
              <w:t xml:space="preserve"> </w:t>
            </w:r>
          </w:p>
        </w:tc>
      </w:tr>
      <w:tr w:rsidR="00543DF0" w:rsidRPr="004D199D" w:rsidTr="006715D8">
        <w:tc>
          <w:tcPr>
            <w:tcW w:w="8644" w:type="dxa"/>
          </w:tcPr>
          <w:p w:rsidR="00543DF0" w:rsidRPr="004D199D" w:rsidRDefault="00543DF0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43DF0" w:rsidRPr="004D199D" w:rsidRDefault="00543DF0" w:rsidP="005D16E6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Edurne Elso. Técnica </w:t>
            </w:r>
            <w:r w:rsidR="005D16E6">
              <w:rPr>
                <w:b/>
                <w:color w:val="365F91"/>
              </w:rPr>
              <w:t>de proyectos</w:t>
            </w:r>
            <w:r>
              <w:rPr>
                <w:b/>
                <w:color w:val="365F91"/>
              </w:rPr>
              <w:t xml:space="preserve">  </w:t>
            </w: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43DF0" w:rsidRPr="004D199D" w:rsidRDefault="00543DF0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Gestión de la EDLP Cederna Garalur 2014-2020: gestión de convocatorias, tramitación y supervisión de expedientes, gestión de la concesión y justificación de proyectos.   </w:t>
            </w:r>
            <w:r w:rsidRPr="004D199D">
              <w:rPr>
                <w:color w:val="365F91"/>
              </w:rPr>
              <w:t xml:space="preserve"> </w:t>
            </w:r>
          </w:p>
        </w:tc>
      </w:tr>
      <w:tr w:rsidR="00543DF0" w:rsidRPr="004D199D" w:rsidTr="006715D8">
        <w:tc>
          <w:tcPr>
            <w:tcW w:w="8644" w:type="dxa"/>
          </w:tcPr>
          <w:p w:rsidR="00543DF0" w:rsidRPr="004D199D" w:rsidRDefault="00543DF0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43DF0" w:rsidRPr="004D199D" w:rsidRDefault="00543DF0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Nahikari Uriarte. Técnica de proyectos  </w:t>
            </w: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43DF0" w:rsidRPr="004D199D" w:rsidRDefault="00543DF0" w:rsidP="00543DF0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Apoyo a la gestión de la EDLP Cederna Garalur 2014-2020: convocatorias, tramitación y supervisión de expedientes, gestión de la concesión y justificación de proyectos.  Asesoramiento al sector turístico, formación en planes de calidad turística. Gestión de proyectos. </w:t>
            </w:r>
          </w:p>
        </w:tc>
      </w:tr>
      <w:tr w:rsidR="00543DF0" w:rsidRPr="004D199D" w:rsidTr="006715D8">
        <w:tc>
          <w:tcPr>
            <w:tcW w:w="8644" w:type="dxa"/>
          </w:tcPr>
          <w:p w:rsidR="00543DF0" w:rsidRPr="004D199D" w:rsidRDefault="00543DF0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43DF0" w:rsidRPr="004D199D" w:rsidRDefault="00543DF0" w:rsidP="00AD4465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lastRenderedPageBreak/>
              <w:t xml:space="preserve">Puy Goicoechea. </w:t>
            </w:r>
            <w:r w:rsidR="00AD4465">
              <w:rPr>
                <w:b/>
                <w:color w:val="365F91"/>
              </w:rPr>
              <w:t xml:space="preserve">Técnica económica y apoyo al emprendimiento. </w:t>
            </w:r>
            <w:r>
              <w:rPr>
                <w:b/>
                <w:color w:val="365F91"/>
              </w:rPr>
              <w:t xml:space="preserve">  </w:t>
            </w:r>
          </w:p>
        </w:tc>
      </w:tr>
      <w:tr w:rsidR="00543DF0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43DF0" w:rsidRPr="004D199D" w:rsidRDefault="00AD4465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Gestión administrativa-económica </w:t>
            </w:r>
            <w:r w:rsidR="00543DF0">
              <w:rPr>
                <w:color w:val="365F91"/>
              </w:rPr>
              <w:t xml:space="preserve"> </w:t>
            </w:r>
            <w:r>
              <w:rPr>
                <w:color w:val="365F91"/>
              </w:rPr>
              <w:t xml:space="preserve">de la entidad. Apoyo al emprendimiento mediante asesoramiento técnico y cursos de formación. </w:t>
            </w:r>
          </w:p>
        </w:tc>
      </w:tr>
      <w:tr w:rsidR="00543DF0" w:rsidRPr="004D199D" w:rsidTr="006715D8">
        <w:tc>
          <w:tcPr>
            <w:tcW w:w="8644" w:type="dxa"/>
          </w:tcPr>
          <w:p w:rsidR="00543DF0" w:rsidRPr="004D199D" w:rsidRDefault="00543DF0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AD4465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AD4465" w:rsidRPr="004D199D" w:rsidRDefault="00AD4465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Lorea Jamar. </w:t>
            </w:r>
            <w:r w:rsidR="005D16E6">
              <w:rPr>
                <w:b/>
                <w:color w:val="365F91"/>
              </w:rPr>
              <w:t xml:space="preserve">Técnica de </w:t>
            </w:r>
            <w:r>
              <w:rPr>
                <w:b/>
                <w:color w:val="365F91"/>
              </w:rPr>
              <w:t xml:space="preserve">Nuevas Tecnologías y Comunicación.    </w:t>
            </w:r>
          </w:p>
        </w:tc>
      </w:tr>
      <w:tr w:rsidR="00AD4465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AD4465" w:rsidRPr="004D199D" w:rsidRDefault="005D16E6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Mantenimiento informático de la entidad. Técnica de comunicación. Gestión de proyectos. </w:t>
            </w:r>
            <w:r w:rsidR="00AD4465">
              <w:rPr>
                <w:color w:val="365F91"/>
              </w:rPr>
              <w:t xml:space="preserve"> </w:t>
            </w:r>
          </w:p>
        </w:tc>
      </w:tr>
      <w:tr w:rsidR="00AD4465" w:rsidRPr="004D199D" w:rsidTr="006715D8">
        <w:tc>
          <w:tcPr>
            <w:tcW w:w="8644" w:type="dxa"/>
          </w:tcPr>
          <w:p w:rsidR="00AD4465" w:rsidRPr="004D199D" w:rsidRDefault="00AD4465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D16E6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D16E6" w:rsidRPr="004D199D" w:rsidRDefault="005D16E6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Bakartxo Pozas. Administrativa.     </w:t>
            </w:r>
          </w:p>
        </w:tc>
      </w:tr>
      <w:tr w:rsidR="005D16E6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D16E6" w:rsidRPr="004D199D" w:rsidRDefault="005D16E6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Gestión administrativa del centro de servicios de Cederna Garalur en Iciz. Apoyo administrativo a la gestión de la EDLP Cederna Garalur 2014-2020.   </w:t>
            </w:r>
          </w:p>
        </w:tc>
      </w:tr>
      <w:tr w:rsidR="005D16E6" w:rsidRPr="004D199D" w:rsidTr="006715D8">
        <w:tc>
          <w:tcPr>
            <w:tcW w:w="8644" w:type="dxa"/>
          </w:tcPr>
          <w:p w:rsidR="005D16E6" w:rsidRPr="004D199D" w:rsidRDefault="005D16E6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D16E6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D16E6" w:rsidRPr="004D199D" w:rsidRDefault="005D16E6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Begoña Iparaguirre. Administrativa.     </w:t>
            </w:r>
          </w:p>
        </w:tc>
      </w:tr>
      <w:tr w:rsidR="005D16E6" w:rsidRPr="004D199D" w:rsidTr="006715D8">
        <w:tc>
          <w:tcPr>
            <w:tcW w:w="8644" w:type="dxa"/>
            <w:tcBorders>
              <w:top w:val="single" w:sz="8" w:space="0" w:color="4F81BD"/>
            </w:tcBorders>
            <w:shd w:val="clear" w:color="auto" w:fill="D3DFEE"/>
          </w:tcPr>
          <w:p w:rsidR="005D16E6" w:rsidRPr="004D199D" w:rsidRDefault="005D16E6" w:rsidP="005D16E6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Gestión administrativa del centro de servicios de Cederna Garalur en </w:t>
            </w:r>
            <w:proofErr w:type="spellStart"/>
            <w:r>
              <w:rPr>
                <w:color w:val="365F91"/>
              </w:rPr>
              <w:t>Alkaiaga</w:t>
            </w:r>
            <w:proofErr w:type="spellEnd"/>
            <w:r>
              <w:rPr>
                <w:color w:val="365F91"/>
              </w:rPr>
              <w:t xml:space="preserve"> (Lesaka). Apoyo administrativo a la gestión de la EDLP Cederna Garalur 2014-2020.   </w:t>
            </w:r>
          </w:p>
        </w:tc>
      </w:tr>
      <w:tr w:rsidR="005D16E6" w:rsidRPr="004D199D" w:rsidTr="006715D8">
        <w:tc>
          <w:tcPr>
            <w:tcW w:w="8644" w:type="dxa"/>
          </w:tcPr>
          <w:p w:rsidR="005D16E6" w:rsidRPr="004D199D" w:rsidRDefault="005D16E6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5D16E6" w:rsidRPr="004D199D" w:rsidTr="005D16E6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5D16E6" w:rsidRPr="004D199D" w:rsidRDefault="005D16E6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Maider Niso. Técnica de proyectos.      </w:t>
            </w:r>
          </w:p>
        </w:tc>
      </w:tr>
      <w:tr w:rsidR="005D16E6" w:rsidRPr="004D199D" w:rsidTr="005D16E6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5D16E6" w:rsidRPr="004D199D" w:rsidRDefault="005D16E6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Gestión del proyecto de dinamización del sector primario de la comarca de </w:t>
            </w:r>
            <w:proofErr w:type="spellStart"/>
            <w:r>
              <w:rPr>
                <w:color w:val="365F91"/>
              </w:rPr>
              <w:t>Mendialdea</w:t>
            </w:r>
            <w:proofErr w:type="spellEnd"/>
            <w:r>
              <w:rPr>
                <w:color w:val="365F91"/>
              </w:rPr>
              <w:t xml:space="preserve">.    </w:t>
            </w:r>
          </w:p>
        </w:tc>
      </w:tr>
      <w:tr w:rsidR="003526E3" w:rsidRPr="004D199D" w:rsidTr="006715D8">
        <w:tc>
          <w:tcPr>
            <w:tcW w:w="8644" w:type="dxa"/>
          </w:tcPr>
          <w:p w:rsidR="003526E3" w:rsidRPr="004D199D" w:rsidRDefault="003526E3" w:rsidP="006715D8">
            <w:pPr>
              <w:jc w:val="both"/>
              <w:rPr>
                <w:sz w:val="12"/>
                <w:szCs w:val="12"/>
              </w:rPr>
            </w:pPr>
          </w:p>
        </w:tc>
      </w:tr>
      <w:tr w:rsidR="003526E3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</w:tcPr>
          <w:p w:rsidR="003526E3" w:rsidRPr="004D199D" w:rsidRDefault="003526E3" w:rsidP="006715D8">
            <w:pPr>
              <w:jc w:val="both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Irantzu Pastor. Técnica de turismo      </w:t>
            </w:r>
          </w:p>
        </w:tc>
      </w:tr>
      <w:tr w:rsidR="003526E3" w:rsidRPr="004D199D" w:rsidTr="006715D8">
        <w:tc>
          <w:tcPr>
            <w:tcW w:w="864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3526E3" w:rsidRPr="004D199D" w:rsidRDefault="003526E3" w:rsidP="006715D8">
            <w:pPr>
              <w:jc w:val="both"/>
              <w:rPr>
                <w:color w:val="365F91"/>
              </w:rPr>
            </w:pPr>
            <w:r>
              <w:rPr>
                <w:color w:val="365F91"/>
              </w:rPr>
              <w:t xml:space="preserve">Dinamización turística de Uraren </w:t>
            </w:r>
            <w:proofErr w:type="spellStart"/>
            <w:r>
              <w:rPr>
                <w:color w:val="365F91"/>
              </w:rPr>
              <w:t>Bairalak</w:t>
            </w:r>
            <w:proofErr w:type="spellEnd"/>
            <w:r>
              <w:rPr>
                <w:color w:val="365F91"/>
              </w:rPr>
              <w:t xml:space="preserve">, marca turística de Baztan Bidasoa Turismo </w:t>
            </w:r>
            <w:proofErr w:type="spellStart"/>
            <w:r>
              <w:rPr>
                <w:color w:val="365F91"/>
              </w:rPr>
              <w:t>Garapena</w:t>
            </w:r>
            <w:proofErr w:type="spellEnd"/>
            <w:r>
              <w:rPr>
                <w:color w:val="365F91"/>
              </w:rPr>
              <w:t xml:space="preserve">, Asociación Turística de los municipios de las comarcas de Baztan y Bidasoa para la promoción de las comarcas y la Vía Verde del Bidasoa.     </w:t>
            </w:r>
          </w:p>
        </w:tc>
      </w:tr>
    </w:tbl>
    <w:p w:rsidR="00C10AE5" w:rsidRDefault="00C10AE5" w:rsidP="00482FDB">
      <w:pPr>
        <w:ind w:right="0"/>
        <w:jc w:val="both"/>
      </w:pPr>
    </w:p>
    <w:p w:rsidR="00567E8A" w:rsidRDefault="00FF690D" w:rsidP="00F82E5F">
      <w:pPr>
        <w:pStyle w:val="Ttulo2"/>
      </w:pPr>
      <w:r>
        <w:t xml:space="preserve">Representación del personal. </w:t>
      </w:r>
    </w:p>
    <w:p w:rsidR="00FF690D" w:rsidRDefault="00FF690D" w:rsidP="00482FDB">
      <w:pPr>
        <w:ind w:right="0"/>
        <w:jc w:val="both"/>
      </w:pPr>
    </w:p>
    <w:p w:rsidR="00FF690D" w:rsidRDefault="00FF690D" w:rsidP="00482FDB">
      <w:pPr>
        <w:ind w:right="0"/>
        <w:jc w:val="both"/>
      </w:pPr>
      <w:r>
        <w:t xml:space="preserve">Representante Sindical: Julia Calvillo Ortega. </w:t>
      </w:r>
    </w:p>
    <w:p w:rsidR="00FF690D" w:rsidRDefault="00FF690D" w:rsidP="00482FDB">
      <w:pPr>
        <w:ind w:right="0"/>
        <w:jc w:val="both"/>
      </w:pPr>
      <w:r>
        <w:t xml:space="preserve">Sindicato: Comisiones Obreras. </w:t>
      </w:r>
    </w:p>
    <w:p w:rsidR="00FF690D" w:rsidRDefault="00FF690D" w:rsidP="00482FDB">
      <w:pPr>
        <w:ind w:right="0"/>
        <w:jc w:val="both"/>
      </w:pPr>
    </w:p>
    <w:sectPr w:rsidR="00FF690D" w:rsidSect="00FD6F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C0" w:rsidRDefault="00DF4DC0" w:rsidP="00315761">
      <w:pPr>
        <w:spacing w:before="0"/>
      </w:pPr>
      <w:r>
        <w:separator/>
      </w:r>
    </w:p>
  </w:endnote>
  <w:endnote w:type="continuationSeparator" w:id="0">
    <w:p w:rsidR="00DF4DC0" w:rsidRDefault="00DF4DC0" w:rsidP="0031576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90" w:rsidRDefault="00422790">
    <w:pPr>
      <w:pStyle w:val="Piedepgina"/>
    </w:pPr>
    <w:r w:rsidRPr="0031576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726716</wp:posOffset>
          </wp:positionH>
          <wp:positionV relativeFrom="page">
            <wp:posOffset>10026595</wp:posOffset>
          </wp:positionV>
          <wp:extent cx="6301602" cy="302149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C0" w:rsidRDefault="00DF4DC0" w:rsidP="00315761">
      <w:pPr>
        <w:spacing w:before="0"/>
      </w:pPr>
      <w:r>
        <w:separator/>
      </w:r>
    </w:p>
  </w:footnote>
  <w:footnote w:type="continuationSeparator" w:id="0">
    <w:p w:rsidR="00DF4DC0" w:rsidRDefault="00DF4DC0" w:rsidP="0031576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90" w:rsidRDefault="00422790">
    <w:pPr>
      <w:pStyle w:val="Encabezado"/>
    </w:pPr>
    <w:r w:rsidRPr="00315761">
      <w:rPr>
        <w:noProof/>
        <w:lang w:eastAsia="es-ES"/>
      </w:rPr>
      <w:drawing>
        <wp:inline distT="0" distB="0" distL="0" distR="0">
          <wp:extent cx="1330960" cy="716280"/>
          <wp:effectExtent l="1905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75"/>
    <w:multiLevelType w:val="hybridMultilevel"/>
    <w:tmpl w:val="522261E8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679"/>
    <w:multiLevelType w:val="hybridMultilevel"/>
    <w:tmpl w:val="06BA67E0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CDF"/>
    <w:multiLevelType w:val="hybridMultilevel"/>
    <w:tmpl w:val="4208B100"/>
    <w:lvl w:ilvl="0" w:tplc="9C3629AC">
      <w:start w:val="1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23B2"/>
    <w:multiLevelType w:val="hybridMultilevel"/>
    <w:tmpl w:val="513A8F64"/>
    <w:lvl w:ilvl="0" w:tplc="7284C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E4712">
      <w:start w:val="2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2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0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5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951F79"/>
    <w:multiLevelType w:val="hybridMultilevel"/>
    <w:tmpl w:val="4BA0AB48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555A1"/>
    <w:multiLevelType w:val="hybridMultilevel"/>
    <w:tmpl w:val="A378D420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A7436"/>
    <w:multiLevelType w:val="hybridMultilevel"/>
    <w:tmpl w:val="F380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C1E36"/>
    <w:multiLevelType w:val="hybridMultilevel"/>
    <w:tmpl w:val="8690D0BC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91E1D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4372D05"/>
    <w:multiLevelType w:val="hybridMultilevel"/>
    <w:tmpl w:val="CEF2B4C8"/>
    <w:lvl w:ilvl="0" w:tplc="3DBE19D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6B12"/>
    <w:multiLevelType w:val="hybridMultilevel"/>
    <w:tmpl w:val="CE58C284"/>
    <w:lvl w:ilvl="0" w:tplc="F07EA72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D41BF"/>
    <w:multiLevelType w:val="hybridMultilevel"/>
    <w:tmpl w:val="A928F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DB"/>
    <w:rsid w:val="00121219"/>
    <w:rsid w:val="00162B3D"/>
    <w:rsid w:val="001D708B"/>
    <w:rsid w:val="00222B4F"/>
    <w:rsid w:val="002D4EF6"/>
    <w:rsid w:val="00301A79"/>
    <w:rsid w:val="00315761"/>
    <w:rsid w:val="00315F66"/>
    <w:rsid w:val="003526E3"/>
    <w:rsid w:val="003764A1"/>
    <w:rsid w:val="003E589D"/>
    <w:rsid w:val="003F70AA"/>
    <w:rsid w:val="00412AAD"/>
    <w:rsid w:val="00422790"/>
    <w:rsid w:val="00422E42"/>
    <w:rsid w:val="00430359"/>
    <w:rsid w:val="00482FDB"/>
    <w:rsid w:val="004D199D"/>
    <w:rsid w:val="00543DF0"/>
    <w:rsid w:val="00567E8A"/>
    <w:rsid w:val="005D16E6"/>
    <w:rsid w:val="005F1E19"/>
    <w:rsid w:val="00630A78"/>
    <w:rsid w:val="006A681F"/>
    <w:rsid w:val="00750D2B"/>
    <w:rsid w:val="007833B2"/>
    <w:rsid w:val="008211A9"/>
    <w:rsid w:val="00841C86"/>
    <w:rsid w:val="008562D7"/>
    <w:rsid w:val="00937CDE"/>
    <w:rsid w:val="0096169B"/>
    <w:rsid w:val="009874BF"/>
    <w:rsid w:val="009F7914"/>
    <w:rsid w:val="00A9557D"/>
    <w:rsid w:val="00AB2910"/>
    <w:rsid w:val="00AD4465"/>
    <w:rsid w:val="00AE0997"/>
    <w:rsid w:val="00B92833"/>
    <w:rsid w:val="00BA0D2D"/>
    <w:rsid w:val="00BA68FD"/>
    <w:rsid w:val="00BC688D"/>
    <w:rsid w:val="00BD7ACC"/>
    <w:rsid w:val="00C10AE5"/>
    <w:rsid w:val="00C26B31"/>
    <w:rsid w:val="00C45D59"/>
    <w:rsid w:val="00C977A9"/>
    <w:rsid w:val="00CA2F52"/>
    <w:rsid w:val="00CA59DC"/>
    <w:rsid w:val="00D172A8"/>
    <w:rsid w:val="00D66B25"/>
    <w:rsid w:val="00D916FC"/>
    <w:rsid w:val="00DA469E"/>
    <w:rsid w:val="00DF4DC0"/>
    <w:rsid w:val="00E156BB"/>
    <w:rsid w:val="00E2236B"/>
    <w:rsid w:val="00E27A1F"/>
    <w:rsid w:val="00E27EAE"/>
    <w:rsid w:val="00EA434E"/>
    <w:rsid w:val="00F70F88"/>
    <w:rsid w:val="00F82E5F"/>
    <w:rsid w:val="00FA2FB1"/>
    <w:rsid w:val="00FD6F82"/>
    <w:rsid w:val="00FF58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82"/>
  </w:style>
  <w:style w:type="paragraph" w:styleId="Ttulo1">
    <w:name w:val="heading 1"/>
    <w:basedOn w:val="Normal"/>
    <w:next w:val="Normal"/>
    <w:link w:val="Ttulo1Car"/>
    <w:uiPriority w:val="9"/>
    <w:qFormat/>
    <w:rsid w:val="00937CDE"/>
    <w:pPr>
      <w:ind w:right="0"/>
      <w:jc w:val="center"/>
      <w:outlineLvl w:val="0"/>
    </w:pPr>
    <w:rPr>
      <w:rFonts w:asciiTheme="majorHAnsi" w:hAnsiTheme="majorHAnsi"/>
      <w:b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4BF"/>
    <w:pPr>
      <w:spacing w:before="0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15761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761"/>
  </w:style>
  <w:style w:type="paragraph" w:styleId="Piedepgina">
    <w:name w:val="footer"/>
    <w:basedOn w:val="Normal"/>
    <w:link w:val="PiedepginaCar"/>
    <w:unhideWhenUsed/>
    <w:rsid w:val="00315761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5761"/>
  </w:style>
  <w:style w:type="paragraph" w:styleId="Textodeglobo">
    <w:name w:val="Balloon Text"/>
    <w:basedOn w:val="Normal"/>
    <w:link w:val="TextodegloboCar"/>
    <w:uiPriority w:val="99"/>
    <w:semiHidden/>
    <w:unhideWhenUsed/>
    <w:rsid w:val="003157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7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83F"/>
    <w:pPr>
      <w:ind w:left="720"/>
      <w:contextualSpacing/>
    </w:pPr>
  </w:style>
  <w:style w:type="numbering" w:styleId="111111">
    <w:name w:val="Outline List 2"/>
    <w:basedOn w:val="Sinlista"/>
    <w:rsid w:val="00C10AE5"/>
    <w:pPr>
      <w:numPr>
        <w:numId w:val="11"/>
      </w:numPr>
    </w:pPr>
  </w:style>
  <w:style w:type="table" w:customStyle="1" w:styleId="Sombreadoclaro-nfasis11">
    <w:name w:val="Sombreado claro - Énfasis 11"/>
    <w:basedOn w:val="Tablanormal"/>
    <w:uiPriority w:val="60"/>
    <w:rsid w:val="00C10AE5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37CDE"/>
    <w:rPr>
      <w:rFonts w:asciiTheme="majorHAnsi" w:hAnsiTheme="majorHAnsi"/>
      <w:b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37CDE"/>
    <w:rPr>
      <w:rFonts w:asciiTheme="majorHAnsi" w:eastAsiaTheme="majorEastAsia" w:hAnsiTheme="majorHAnsi" w:cstheme="majorBidi"/>
      <w:b/>
      <w:bCs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13</cp:revision>
  <dcterms:created xsi:type="dcterms:W3CDTF">2019-12-18T10:32:00Z</dcterms:created>
  <dcterms:modified xsi:type="dcterms:W3CDTF">2019-12-19T10:29:00Z</dcterms:modified>
</cp:coreProperties>
</file>